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4"/>
              </w:rPr>
              <w:t xml:space="preserve">Постановление Правительства РФ от 08.10.2009 N 806</w:t>
              <w:br/>
              <w:t xml:space="preserve">(ред. от 07.10.2015)</w:t>
              <w:br/>
              <w:t xml:space="preserve">"О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обществами"</w:t>
              <w:br/>
              <w:t xml:space="preserve">(вместе с "Положением 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8 октября 2009 г. N 806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 ПРИВЛЕЧЕНИЯ ЧЛЕНОВ КАЗАЧЬИХ ОБЩЕСТВ</w:t>
      </w:r>
    </w:p>
    <w:p>
      <w:pPr>
        <w:pStyle w:val="2"/>
        <w:jc w:val="center"/>
      </w:pPr>
      <w:r>
        <w:rPr>
          <w:sz w:val="20"/>
        </w:rPr>
        <w:t xml:space="preserve">К НЕСЕНИЮ ГОСУДАРСТВЕННОЙ ИЛИ ИНОЙ СЛУЖБЫ И ПОРЯДКЕ</w:t>
      </w:r>
    </w:p>
    <w:p>
      <w:pPr>
        <w:pStyle w:val="2"/>
        <w:jc w:val="center"/>
      </w:pPr>
      <w:r>
        <w:rPr>
          <w:sz w:val="20"/>
        </w:rPr>
        <w:t xml:space="preserve">ЗАКЛЮЧЕНИЯ ФЕДЕРАЛЬНЫМИ ОРГАНАМИ ИСПОЛНИТЕЛЬНОЙ ВЛАСТИ</w:t>
      </w:r>
    </w:p>
    <w:p>
      <w:pPr>
        <w:pStyle w:val="2"/>
        <w:jc w:val="center"/>
      </w:pPr>
      <w:r>
        <w:rPr>
          <w:sz w:val="20"/>
        </w:rPr>
        <w:t xml:space="preserve">И (ИЛИ) ИХ ТЕРРИТОРИАЛЬНЫМИ ОРГАНАМИ ДОГОВОРОВ</w:t>
      </w:r>
    </w:p>
    <w:p>
      <w:pPr>
        <w:pStyle w:val="2"/>
        <w:jc w:val="center"/>
      </w:pPr>
      <w:r>
        <w:rPr>
          <w:sz w:val="20"/>
        </w:rPr>
        <w:t xml:space="preserve">(СОГЛАШЕНИЙ) С КАЗАЧЬИМИ ОБЩЕСТВАМИ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20.12.2014 </w:t>
            </w:r>
            <w:hyperlink w:history="0" r:id="rId7" w:tooltip="Постановление Правительства РФ от 20.12.2014 N 1429 (ред. от 11.02.2021) &quot;Об уполномоченном федеральном органе исполнительной власти, осуществляющем функции по взаимодействию с казачьими обществами, и 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1429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29.09.2015 </w:t>
            </w:r>
            <w:hyperlink w:history="0" r:id="rId8" w:tooltip="Постановление Правительства РФ от 29.09.2015 N 1036 (ред. от 11.02.2021) &quot;О внесении изменений в некоторые акты Правительства Российской Федерации и признании утратившим силу пункта 1 постановления Правительства Российской Федерации от 20 декабря 2014 г. N 1429&quot; {КонсультантПлюс}">
              <w:r>
                <w:rPr>
                  <w:sz w:val="20"/>
                  <w:color w:val="0000ff"/>
                </w:rPr>
                <w:t xml:space="preserve">N 1036</w:t>
              </w:r>
            </w:hyperlink>
            <w:r>
              <w:rPr>
                <w:sz w:val="20"/>
                <w:color w:val="392c69"/>
              </w:rPr>
              <w:t xml:space="preserve">, от 07.10.2015 </w:t>
            </w:r>
            <w:hyperlink w:history="0" r:id="rId9" w:tooltip="Постановление Правительства РФ от 07.10.2015 N 1071 &quot;О внесении изменений в некоторые акты Правительства Российской Федерации в связи с принятием Федерального закона &quot;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&quot;О таможенном регулировании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1071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0" w:tooltip="Федеральный закон от 05.12.2005 N 154-ФЗ (ред. от 21.11.2022) &quot;О государственной службе российского казачества&quot; {КонсультантПлюс}">
        <w:r>
          <w:rPr>
            <w:sz w:val="20"/>
            <w:color w:val="0000ff"/>
          </w:rPr>
          <w:t xml:space="preserve">частью 5 статьи 7</w:t>
        </w:r>
      </w:hyperlink>
      <w:r>
        <w:rPr>
          <w:sz w:val="20"/>
        </w:rPr>
        <w:t xml:space="preserve"> Федерального закона "О государственной службе российского казачества"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33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Рекомендовать органам исполнительной власти субъектов Российской Федерации и органам местного самоуправления при разработке положений о порядке заключения договоров (соглашений) с казачьими обществами, предусмотренных </w:t>
      </w:r>
      <w:hyperlink w:history="0" r:id="rId11" w:tooltip="Федеральный закон от 05.12.2005 N 154-ФЗ (ред. от 21.11.2022) &quot;О государственной службе российского казачества&quot; {КонсультантПлюс}">
        <w:r>
          <w:rPr>
            <w:sz w:val="20"/>
            <w:color w:val="0000ff"/>
          </w:rPr>
          <w:t xml:space="preserve">частью 5 статьи 7</w:t>
        </w:r>
      </w:hyperlink>
      <w:r>
        <w:rPr>
          <w:sz w:val="20"/>
        </w:rPr>
        <w:t xml:space="preserve"> Федерального закона "О государственной службе российского казачества", руководствоваться </w:t>
      </w:r>
      <w:hyperlink w:history="0" w:anchor="P33" w:tooltip="ПОЛОЖЕНИЕ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, утвержденным настоящим Постановлением.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Финансовое обеспечение расходных обязательств, связанных с реализацией договоров (соглашений) федеральных органов исполнительной власти и (или) их территориальных органов с казачьими обществами, осуществляется в установленном порядке в пределах ассигнований федерального бюджета, предусмотренных соответствующим федеральным органам исполнительной власти на обеспечение их деятельности на соответствующий финансовый год.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8 октября 2009 г. N 806</w:t>
      </w:r>
    </w:p>
    <w:p>
      <w:pPr>
        <w:pStyle w:val="0"/>
        <w:jc w:val="center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ПОРЯДКЕ ПРИВЛЕЧЕНИЯ ЧЛЕНОВ КАЗАЧЬИХ ОБЩЕСТВ</w:t>
      </w:r>
    </w:p>
    <w:p>
      <w:pPr>
        <w:pStyle w:val="2"/>
        <w:jc w:val="center"/>
      </w:pPr>
      <w:r>
        <w:rPr>
          <w:sz w:val="20"/>
        </w:rPr>
        <w:t xml:space="preserve">К НЕСЕНИЮ ГОСУДАРСТВЕННОЙ ИЛИ ИНОЙ СЛУЖБЫ И ПОРЯДКЕ</w:t>
      </w:r>
    </w:p>
    <w:p>
      <w:pPr>
        <w:pStyle w:val="2"/>
        <w:jc w:val="center"/>
      </w:pPr>
      <w:r>
        <w:rPr>
          <w:sz w:val="20"/>
        </w:rPr>
        <w:t xml:space="preserve">ЗАКЛЮЧЕНИЯ ФЕДЕРАЛЬНЫМИ ОРГАНАМИ ИСПОЛНИТЕЛЬНОЙ ВЛАСТИ</w:t>
      </w:r>
    </w:p>
    <w:p>
      <w:pPr>
        <w:pStyle w:val="2"/>
        <w:jc w:val="center"/>
      </w:pPr>
      <w:r>
        <w:rPr>
          <w:sz w:val="20"/>
        </w:rPr>
        <w:t xml:space="preserve">И (ИЛИ) ИХ ТЕРРИТОРИАЛЬНЫМИ ОРГАНАМИ ДОГОВОРОВ</w:t>
      </w:r>
    </w:p>
    <w:p>
      <w:pPr>
        <w:pStyle w:val="2"/>
        <w:jc w:val="center"/>
      </w:pPr>
      <w:r>
        <w:rPr>
          <w:sz w:val="20"/>
        </w:rPr>
        <w:t xml:space="preserve">(СОГЛАШЕНИЙ) С КАЗАЧЬИМИ ОБЩЕСТВАМИ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20.12.2014 </w:t>
            </w:r>
            <w:hyperlink w:history="0" r:id="rId12" w:tooltip="Постановление Правительства РФ от 20.12.2014 N 1429 (ред. от 11.02.2021) &quot;Об уполномоченном федеральном органе исполнительной власти, осуществляющем функции по взаимодействию с казачьими обществами, и 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1429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29.09.2015 </w:t>
            </w:r>
            <w:hyperlink w:history="0" r:id="rId13" w:tooltip="Постановление Правительства РФ от 29.09.2015 N 1036 (ред. от 11.02.2021) &quot;О внесении изменений в некоторые акты Правительства Российской Федерации и признании утратившим силу пункта 1 постановления Правительства Российской Федерации от 20 декабря 2014 г. N 1429&quot; {КонсультантПлюс}">
              <w:r>
                <w:rPr>
                  <w:sz w:val="20"/>
                  <w:color w:val="0000ff"/>
                </w:rPr>
                <w:t xml:space="preserve">N 1036</w:t>
              </w:r>
            </w:hyperlink>
            <w:r>
              <w:rPr>
                <w:sz w:val="20"/>
                <w:color w:val="392c69"/>
              </w:rPr>
              <w:t xml:space="preserve">, от 07.10.2015 </w:t>
            </w:r>
            <w:hyperlink w:history="0" r:id="rId14" w:tooltip="Постановление Правительства РФ от 07.10.2015 N 1071 &quot;О внесении изменений в некоторые акты Правительства Российской Федерации в связи с принятием Федерального закона &quot;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&quot;О таможенном регулировании в Российской Федерации&quot; {КонсультантПлюс}">
              <w:r>
                <w:rPr>
                  <w:sz w:val="20"/>
                  <w:color w:val="0000ff"/>
                </w:rPr>
                <w:t xml:space="preserve">N 1071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определяет порядок привлечения членов хуторских, станичных, городских, районных (юртовых), окружных (отдельских), войсковых казачьих обществ (далее - казачьи общества) к несению государственной или иной службы (далее - служба), а также порядок заключения федеральными органами исполнительной власти и (или) их территориальными органами договоров (соглашений) с казачьими обществами (далее - договоры).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 несению службы привлекаются принявшие в установленном </w:t>
      </w:r>
      <w:hyperlink w:history="0" r:id="rId15" w:tooltip="Указ Президента РФ от 07.10.2009 N 1124 &quot;Об утверждении 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&quot;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обязательства по несению службы члены казачьих обществ, внесенных в государственный реестр казачьих обществ 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Привлечение членов казачьих обществ к несению службы осуществляется федеральными органами исполнительной власти, органами исполнительной власти субъектов Российской Федерации и органами местного самоуправления в соответствии с принятыми членами казачьих обществ и согласованными с указанными органами обязательствами по несению службы, отнесенной законодательством Российской Федерации и (или) законодательством субъектов Российской Федерации к ведению этих органов.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</w:t>
      </w:r>
      <w:hyperlink w:history="0" r:id="rId16" w:tooltip="Приказ ФАДН России от 23.11.2015 N 89 (ред. от 18.07.2016) &quot;Об утверждении Порядка согласования принятых членами казачьих обществ обязательств по несению государственной или иной службы с федеральными органами исполнительной власти, органами исполнительной власти субъектов Российской Федерации и органами местного самоуправления&quot; (Зарегистрировано в Минюсте России 17.12.2015 N 40146)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согласования принятых членами казачьих обществ обязательств по несению службы с федеральными органами исполнительной власти, органами исполнительной власти субъектов Российской Федерации и органами местного самоуправления определяется Федеральным агентством по делам национальностей.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20.12.2014 </w:t>
      </w:r>
      <w:hyperlink w:history="0" r:id="rId17" w:tooltip="Постановление Правительства РФ от 20.12.2014 N 1429 (ред. от 11.02.2021) &quot;Об уполномоченном федеральном органе исполнительной власти, осуществляющем функции по взаимодействию с казачьими обществами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1429</w:t>
        </w:r>
      </w:hyperlink>
      <w:r>
        <w:rPr>
          <w:sz w:val="20"/>
        </w:rPr>
        <w:t xml:space="preserve">, от 29.09.2015 </w:t>
      </w:r>
      <w:hyperlink w:history="0" r:id="rId18" w:tooltip="Постановление Правительства РФ от 29.09.2015 N 1036 (ред. от 11.02.2021) &quot;О внесении изменений в некоторые акты Правительства Российской Федерации и признании утратившим силу пункта 1 постановления Правительства Российской Федерации от 20 декабря 2014 г. N 1429&quot; {КонсультантПлюс}">
        <w:r>
          <w:rPr>
            <w:sz w:val="20"/>
            <w:color w:val="0000ff"/>
          </w:rPr>
          <w:t xml:space="preserve">N 1036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Члены казачьих обществ привлекаются к несению службы в следующих формах: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прохождение государственной гражданской службы, военной службы, федеральной государственной службы, связанной с правоохранительной деятельностью, а также муниципальной службы;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" w:tooltip="Постановление Правительства РФ от 07.10.2015 N 1071 &quot;О внесении изменений в некоторые акты Правительства Российской Федерации в связи с принятием Федерального закона &quot;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&quot;О таможенном регулировании в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07.10.2015 N 1071)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оказание содействия федеральным органам исполнительной власти и (или) их территориальным органам, органам исполнительной власти субъектов Российской Федерации и органам местного самоуправления в осуществлении установленных задач и функций.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Прохождение членами казачьего общества государственной гражданской службы, федеральной государственной службы, связанной с правоохранительной деятельностью, а также муниципальной службы осуществляется на основании трудовых договоров, служебных контрактов (контрактов), заключаемых в установленном законодательством Российской Федерации порядке.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Постановление Правительства РФ от 07.10.2015 N 1071 &quot;О внесении изменений в некоторые акты Правительства Российской Федерации в связи с принятием Федерального закона &quot;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&quot;О таможенном регулировании в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07.10.2015 N 1071)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Прохождение членами казачьего общества военной службы осуществляется по призыву и в добровольном порядке (по контракту)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Оказание членами казачьего общества содействия федеральным органам исполнительной власти и (или) их территориальным органам, органам исполнительной власти субъектов Российской Федерации и органам местного самоуправления в осуществлении установленных задач и функций осуществляется на основании договоров.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Договоры оформляются в соответствии с </w:t>
      </w:r>
      <w:hyperlink w:history="0" r:id="rId21" w:tooltip="Приказ ФАДН России от 23.11.2015 N 86 &quot;Об утверждении формы договора (соглашения), заключаемого федеральным органом исполнительной власти или его территориальным органом с казачьими обществами&quot; (Зарегистрировано в Минюсте России 22.12.2015 N 40192) {КонсультантПлюс}">
        <w:r>
          <w:rPr>
            <w:sz w:val="20"/>
            <w:color w:val="0000ff"/>
          </w:rPr>
          <w:t xml:space="preserve">формой</w:t>
        </w:r>
      </w:hyperlink>
      <w:r>
        <w:rPr>
          <w:sz w:val="20"/>
        </w:rPr>
        <w:t xml:space="preserve"> договора, утверждаемой Федеральным агентством по делам национальностей.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20.12.2014 </w:t>
      </w:r>
      <w:hyperlink w:history="0" r:id="rId22" w:tooltip="Постановление Правительства РФ от 20.12.2014 N 1429 (ред. от 11.02.2021) &quot;Об уполномоченном федеральном органе исполнительной власти, осуществляющем функции по взаимодействию с казачьими обществами, и 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1429</w:t>
        </w:r>
      </w:hyperlink>
      <w:r>
        <w:rPr>
          <w:sz w:val="20"/>
        </w:rPr>
        <w:t xml:space="preserve">, от 29.09.2015 </w:t>
      </w:r>
      <w:hyperlink w:history="0" r:id="rId23" w:tooltip="Постановление Правительства РФ от 29.09.2015 N 1036 (ред. от 11.02.2021) &quot;О внесении изменений в некоторые акты Правительства Российской Федерации и признании утратившим силу пункта 1 постановления Правительства Российской Федерации от 20 декабря 2014 г. N 1429&quot; {КонсультантПлюс}">
        <w:r>
          <w:rPr>
            <w:sz w:val="20"/>
            <w:color w:val="0000ff"/>
          </w:rPr>
          <w:t xml:space="preserve">N 1036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Сторонами договоров могут быть федеральный орган исполнительной власти или его территориальный орган, с одной стороны, и казачье общество - с другой стороны.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Решение о заключении федеральным органом исполнительной власти или его территориальным органом договора принимает соответственно руководитель федерального органа исполнительной власти или руководитель территориального органа федерального органа исполнительной власти.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Договор подписывается руководителем федерального органа исполнительной власти или руководителем территориального органа федерального органа исполнительной власти либо уполномоченным руководителем должностным лицом, с одной стороны, и атаманом казачьего общества - с другой стороны.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Территориальный орган федерального органа исполнительной власти, заключивший договор, обязан уведомить об этом в письменной форме руководителя федерального органа исполнительной власти в течение 7 дней со дня заключения договора.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С учетом положений договора, заключенного между федеральным органом исполнительной власти и войсковым казачьим обществом, территориальным органом федерального органа исполнительной власти могут быть заключены договоры с казачьими обществами, входящими в состав войскового казачьего общества.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 случае досрочного расторжения договора, заключенного между федеральным органом исполнительной власти и войсковым казачьим обществом, договоры, заключенные с казачьими обществами, входящими в состав войскового казачьего общества, могут быть досрочно расторгнуты.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В договоре должны быть определены предмет договора, условия и порядок привлечения членов казачьих обществ к содействию федеральным органам исполнительной власти и (или) их территориальным органам в осуществлении установленных задач и функций, права и обязанности сторон, порядок финансового обеспечения, сроки действия договора, основания и порядок изменения и досрочного расторжения договора, а также иные условия, связанные с исполнением положений договора.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08.10.2009 N 806</w:t>
            <w:br/>
            <w:t>(ред. от 07.10.2015)</w:t>
            <w:br/>
            <w:t>"О порядке привлечения членов казачьих обществ к...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A576F4F6707D62923AABF862134ED4846E5D82E15B2973DB078C4B8BE2EAE0D43FB36EBA03478B34E3FB8F465F75E3D0B14B6EB23218501Fu84FD" TargetMode = "External"/>
	<Relationship Id="rId8" Type="http://schemas.openxmlformats.org/officeDocument/2006/relationships/hyperlink" Target="consultantplus://offline/ref=A576F4F6707D62923AABF862134ED4846E5D82E1532E73DB078C4B8BE2EAE0D43FB36EBA03478B34E2FB8F465F75E3D0B14B6EB23218501Fu84FD" TargetMode = "External"/>
	<Relationship Id="rId9" Type="http://schemas.openxmlformats.org/officeDocument/2006/relationships/hyperlink" Target="consultantplus://offline/ref=A576F4F6707D62923AABF862134ED4846C5283E95A2B73DB078C4B8BE2EAE0D43FB36EBA03478B34E1FB8F465F75E3D0B14B6EB23218501Fu84FD" TargetMode = "External"/>
	<Relationship Id="rId10" Type="http://schemas.openxmlformats.org/officeDocument/2006/relationships/hyperlink" Target="consultantplus://offline/ref=A576F4F6707D62923AABF862134ED484695985E1552473DB078C4B8BE2EAE0D43FB36EBA03478B3DE5FB8F465F75E3D0B14B6EB23218501Fu84FD" TargetMode = "External"/>
	<Relationship Id="rId11" Type="http://schemas.openxmlformats.org/officeDocument/2006/relationships/hyperlink" Target="consultantplus://offline/ref=A576F4F6707D62923AABF862134ED484695985E1552473DB078C4B8BE2EAE0D43FB36EBA03478B3DE5FB8F465F75E3D0B14B6EB23218501Fu84FD" TargetMode = "External"/>
	<Relationship Id="rId12" Type="http://schemas.openxmlformats.org/officeDocument/2006/relationships/hyperlink" Target="consultantplus://offline/ref=A576F4F6707D62923AABF862134ED4846E5D82E15B2973DB078C4B8BE2EAE0D43FB36EBA03478B34E3FB8F465F75E3D0B14B6EB23218501Fu84FD" TargetMode = "External"/>
	<Relationship Id="rId13" Type="http://schemas.openxmlformats.org/officeDocument/2006/relationships/hyperlink" Target="consultantplus://offline/ref=A576F4F6707D62923AABF862134ED4846E5D82E1532E73DB078C4B8BE2EAE0D43FB36EBA03478B34E2FB8F465F75E3D0B14B6EB23218501Fu84FD" TargetMode = "External"/>
	<Relationship Id="rId14" Type="http://schemas.openxmlformats.org/officeDocument/2006/relationships/hyperlink" Target="consultantplus://offline/ref=A576F4F6707D62923AABF862134ED4846C5283E95A2B73DB078C4B8BE2EAE0D43FB36EBA03478B34E1FB8F465F75E3D0B14B6EB23218501Fu84FD" TargetMode = "External"/>
	<Relationship Id="rId15" Type="http://schemas.openxmlformats.org/officeDocument/2006/relationships/hyperlink" Target="consultantplus://offline/ref=A576F4F6707D62923AABF862134ED484645880E855272ED10FD54789E5E5BFC338FA62BB03478A3CE9A48A534E2DEFD3AD556FAD2E1A52u14ED" TargetMode = "External"/>
	<Relationship Id="rId16" Type="http://schemas.openxmlformats.org/officeDocument/2006/relationships/hyperlink" Target="consultantplus://offline/ref=A576F4F6707D62923AABF862134ED4846F5A87EA522973DB078C4B8BE2EAE0D43FB36EBA03478B34E2FB8F465F75E3D0B14B6EB23218501Fu84FD" TargetMode = "External"/>
	<Relationship Id="rId17" Type="http://schemas.openxmlformats.org/officeDocument/2006/relationships/hyperlink" Target="consultantplus://offline/ref=A576F4F6707D62923AABF862134ED4846E5D82E15B2973DB078C4B8BE2EAE0D43FB36EBA03478B34E3FB8F465F75E3D0B14B6EB23218501Fu84FD" TargetMode = "External"/>
	<Relationship Id="rId18" Type="http://schemas.openxmlformats.org/officeDocument/2006/relationships/hyperlink" Target="consultantplus://offline/ref=A576F4F6707D62923AABF862134ED4846E5D82E1532E73DB078C4B8BE2EAE0D43FB36EBA03478B34E2FB8F465F75E3D0B14B6EB23218501Fu84FD" TargetMode = "External"/>
	<Relationship Id="rId19" Type="http://schemas.openxmlformats.org/officeDocument/2006/relationships/hyperlink" Target="consultantplus://offline/ref=A576F4F6707D62923AABF862134ED4846C5283E95A2B73DB078C4B8BE2EAE0D43FB36EBA03478B34E1FB8F465F75E3D0B14B6EB23218501Fu84FD" TargetMode = "External"/>
	<Relationship Id="rId20" Type="http://schemas.openxmlformats.org/officeDocument/2006/relationships/hyperlink" Target="consultantplus://offline/ref=A576F4F6707D62923AABF862134ED4846C5283E95A2B73DB078C4B8BE2EAE0D43FB36EBA03478B34E1FB8F465F75E3D0B14B6EB23218501Fu84FD" TargetMode = "External"/>
	<Relationship Id="rId21" Type="http://schemas.openxmlformats.org/officeDocument/2006/relationships/hyperlink" Target="consultantplus://offline/ref=A576F4F6707D62923AABF862134ED4846C5385E9532573DB078C4B8BE2EAE0D43FB36EBA03478B34E3FB8F465F75E3D0B14B6EB23218501Fu84FD" TargetMode = "External"/>
	<Relationship Id="rId22" Type="http://schemas.openxmlformats.org/officeDocument/2006/relationships/hyperlink" Target="consultantplus://offline/ref=A576F4F6707D62923AABF862134ED4846E5D82E15B2973DB078C4B8BE2EAE0D43FB36EBA03478B34E3FB8F465F75E3D0B14B6EB23218501Fu84FD" TargetMode = "External"/>
	<Relationship Id="rId23" Type="http://schemas.openxmlformats.org/officeDocument/2006/relationships/hyperlink" Target="consultantplus://offline/ref=A576F4F6707D62923AABF862134ED4846E5D82E1532E73DB078C4B8BE2EAE0D43FB36EBA03478B34E2FB8F465F75E3D0B14B6EB23218501Fu84F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08.10.2009 N 806
(ред. от 07.10.2015)
"О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обществами"
(вместе с "Положением 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</dc:title>
  <dcterms:created xsi:type="dcterms:W3CDTF">2023-01-12T03:56:44Z</dcterms:created>
</cp:coreProperties>
</file>