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Президента РФ от 14.10.2010 N 1241</w:t>
              <w:br/>
              <w:t xml:space="preserve">"Об учреждении флагов войсковых казачьих обществ, внесенных в государственный реестр казачьих обществ в Российской Федерации"</w:t>
              <w:br/>
              <w:t xml:space="preserve">(вместе с "Положением о флаге войскового казачьего общества, внесенного в государственный реестр казачьих обществ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14 октября 2010 года</w:t>
            </w:r>
          </w:p>
        </w:tc>
        <w:tc>
          <w:tcPr>
            <w:tcW w:w="5103" w:type="dxa"/>
            <w:tcBorders>
              <w:top w:val="nil"/>
              <w:left w:val="nil"/>
              <w:bottom w:val="nil"/>
              <w:right w:val="nil"/>
            </w:tcBorders>
          </w:tcPr>
          <w:p>
            <w:pPr>
              <w:pStyle w:val="0"/>
              <w:outlineLvl w:val="0"/>
              <w:jc w:val="right"/>
            </w:pPr>
            <w:r>
              <w:rPr>
                <w:sz w:val="20"/>
              </w:rPr>
              <w:t xml:space="preserve">N 1241</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УКАЗ</w:t>
      </w:r>
    </w:p>
    <w:p>
      <w:pPr>
        <w:pStyle w:val="2"/>
        <w:jc w:val="center"/>
      </w:pPr>
      <w:r>
        <w:rPr>
          <w:sz w:val="20"/>
        </w:rPr>
      </w:r>
    </w:p>
    <w:p>
      <w:pPr>
        <w:pStyle w:val="2"/>
        <w:jc w:val="center"/>
      </w:pPr>
      <w:r>
        <w:rPr>
          <w:sz w:val="20"/>
        </w:rPr>
        <w:t xml:space="preserve">ПРЕЗИДЕНТА РОССИЙСКОЙ ФЕДЕРАЦИИ</w:t>
      </w:r>
    </w:p>
    <w:p>
      <w:pPr>
        <w:pStyle w:val="2"/>
        <w:jc w:val="center"/>
      </w:pPr>
      <w:r>
        <w:rPr>
          <w:sz w:val="20"/>
        </w:rPr>
      </w:r>
    </w:p>
    <w:p>
      <w:pPr>
        <w:pStyle w:val="2"/>
        <w:jc w:val="center"/>
      </w:pPr>
      <w:r>
        <w:rPr>
          <w:sz w:val="20"/>
        </w:rPr>
        <w:t xml:space="preserve">ОБ УЧРЕЖДЕНИИ ФЛАГОВ ВОЙСКОВЫХ КАЗАЧЬИХ ОБЩЕСТВ,</w:t>
      </w:r>
    </w:p>
    <w:p>
      <w:pPr>
        <w:pStyle w:val="2"/>
        <w:jc w:val="center"/>
      </w:pPr>
      <w:r>
        <w:rPr>
          <w:sz w:val="20"/>
        </w:rPr>
        <w:t xml:space="preserve">ВНЕСЕННЫХ В ГОСУДАРСТВЕННЫЙ РЕЕСТР КАЗАЧЬИХ ОБЩЕСТВ</w:t>
      </w:r>
    </w:p>
    <w:p>
      <w:pPr>
        <w:pStyle w:val="2"/>
        <w:jc w:val="center"/>
      </w:pPr>
      <w:r>
        <w:rPr>
          <w:sz w:val="20"/>
        </w:rPr>
        <w:t xml:space="preserve">В РОССИЙСКОЙ ФЕДЕРАЦИИ</w:t>
      </w:r>
    </w:p>
    <w:p>
      <w:pPr>
        <w:pStyle w:val="0"/>
        <w:jc w:val="center"/>
      </w:pPr>
      <w:r>
        <w:rPr>
          <w:sz w:val="20"/>
        </w:rPr>
      </w:r>
    </w:p>
    <w:p>
      <w:pPr>
        <w:pStyle w:val="0"/>
        <w:ind w:firstLine="540"/>
        <w:jc w:val="both"/>
      </w:pPr>
      <w:r>
        <w:rPr>
          <w:sz w:val="20"/>
        </w:rPr>
        <w:t xml:space="preserve">В целях совершенствования системы официальных символов войсковых казачьих обществ, внесенных в государственный реестр казачьих обществ в Российской Федерации, постановляю:</w:t>
      </w:r>
    </w:p>
    <w:bookmarkStart w:id="13" w:name="P13"/>
    <w:bookmarkEnd w:id="13"/>
    <w:p>
      <w:pPr>
        <w:pStyle w:val="0"/>
        <w:spacing w:before="200" w:line-rule="auto"/>
        <w:ind w:firstLine="540"/>
        <w:jc w:val="both"/>
      </w:pPr>
      <w:r>
        <w:rPr>
          <w:sz w:val="20"/>
        </w:rPr>
        <w:t xml:space="preserve">1. Учредить флаги войскового казачьего общества "Всевеликое войско Донское", войскового казачьего общества "Центральное казачье войско", Волжского войскового казачьего общества, Енисейского войскового казачьего общества, Забайкальского войскового казачьего общества, Иркутского войскового казачьего общества, Кубанского войскового казачьего общества, Оренбургского войскового казачьего общества, Сибирского войскового казачьего общества, Терского войскового казачьего общества, Уссурийского войскового казачьего общества.</w:t>
      </w:r>
    </w:p>
    <w:p>
      <w:pPr>
        <w:pStyle w:val="0"/>
        <w:spacing w:before="200" w:line-rule="auto"/>
        <w:ind w:firstLine="540"/>
        <w:jc w:val="both"/>
      </w:pPr>
      <w:r>
        <w:rPr>
          <w:sz w:val="20"/>
        </w:rPr>
        <w:t xml:space="preserve">2. Утвердить прилагаемые:</w:t>
      </w:r>
    </w:p>
    <w:p>
      <w:pPr>
        <w:pStyle w:val="0"/>
        <w:spacing w:before="200" w:line-rule="auto"/>
        <w:ind w:firstLine="540"/>
        <w:jc w:val="both"/>
      </w:pPr>
      <w:r>
        <w:rPr>
          <w:sz w:val="20"/>
        </w:rPr>
        <w:t xml:space="preserve">а) </w:t>
      </w:r>
      <w:hyperlink w:history="0" w:anchor="P36" w:tooltip="ПОЛОЖЕНИЕ">
        <w:r>
          <w:rPr>
            <w:sz w:val="20"/>
            <w:color w:val="0000ff"/>
          </w:rPr>
          <w:t xml:space="preserve">Положение</w:t>
        </w:r>
      </w:hyperlink>
      <w:r>
        <w:rPr>
          <w:sz w:val="20"/>
        </w:rPr>
        <w:t xml:space="preserve"> о флаге войскового казачьего общества, внесенного в государственный реестр казачьих обществ в Российской Федерации;</w:t>
      </w:r>
    </w:p>
    <w:p>
      <w:pPr>
        <w:pStyle w:val="0"/>
        <w:spacing w:before="200" w:line-rule="auto"/>
        <w:ind w:firstLine="540"/>
        <w:jc w:val="both"/>
      </w:pPr>
      <w:r>
        <w:rPr>
          <w:sz w:val="20"/>
        </w:rPr>
        <w:t xml:space="preserve">б) рисунки и описания флагов войсковых казачьих обществ, названных в </w:t>
      </w:r>
      <w:hyperlink w:history="0" w:anchor="P13" w:tooltip="1. Учредить флаги войскового казачьего общества &quot;Всевеликое войско Донское&quot;, войскового казачьего общества &quot;Центральное казачье войско&quot;, Волжского войскового казачьего общества, Енисейского войскового казачьего общества, Забайкальского войскового казачьего общества, Иркутского войскового казачьего общества, Кубанского войскового казачьего общества, Оренбургского войскового казачьего общества, Сибирского войскового казачьего общества, Терского войскового казачьего общества, Уссурийского войскового казачье...">
        <w:r>
          <w:rPr>
            <w:sz w:val="20"/>
            <w:color w:val="0000ff"/>
          </w:rPr>
          <w:t xml:space="preserve">пункте 1</w:t>
        </w:r>
      </w:hyperlink>
      <w:r>
        <w:rPr>
          <w:sz w:val="20"/>
        </w:rPr>
        <w:t xml:space="preserve"> настоящего Указа.</w:t>
      </w:r>
    </w:p>
    <w:p>
      <w:pPr>
        <w:pStyle w:val="0"/>
        <w:spacing w:before="200" w:line-rule="auto"/>
        <w:ind w:firstLine="540"/>
        <w:jc w:val="both"/>
      </w:pPr>
      <w:r>
        <w:rPr>
          <w:sz w:val="20"/>
        </w:rPr>
        <w:t xml:space="preserve">3. Установить, что изготовление флагов войсковых казачьих обществ, внесенных в государственный реестр казачьих обществ в Российской Федерации, осуществляется за счет средств войсковых казачьих обществ.</w:t>
      </w:r>
    </w:p>
    <w:p>
      <w:pPr>
        <w:pStyle w:val="0"/>
        <w:spacing w:before="200" w:line-rule="auto"/>
        <w:ind w:firstLine="540"/>
        <w:jc w:val="both"/>
      </w:pPr>
      <w:r>
        <w:rPr>
          <w:sz w:val="20"/>
        </w:rPr>
        <w:t xml:space="preserve">4. Настоящий Указ вступает в силу со дня его подписания.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14 октября 2010 года</w:t>
      </w:r>
    </w:p>
    <w:p>
      <w:pPr>
        <w:pStyle w:val="0"/>
        <w:spacing w:before="200" w:line-rule="auto"/>
      </w:pPr>
      <w:r>
        <w:rPr>
          <w:sz w:val="20"/>
        </w:rPr>
        <w:t xml:space="preserve">N 1241</w:t>
      </w:r>
    </w:p>
    <w:p>
      <w:pPr>
        <w:pStyle w:val="0"/>
      </w:pPr>
      <w:r>
        <w:rPr>
          <w:sz w:val="20"/>
        </w:rPr>
      </w:r>
    </w:p>
    <w:p>
      <w:pPr>
        <w:pStyle w:val="0"/>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bookmarkStart w:id="36" w:name="P36"/>
    <w:bookmarkEnd w:id="36"/>
    <w:p>
      <w:pPr>
        <w:pStyle w:val="2"/>
        <w:jc w:val="center"/>
      </w:pPr>
      <w:r>
        <w:rPr>
          <w:sz w:val="20"/>
        </w:rPr>
        <w:t xml:space="preserve">ПОЛОЖЕНИЕ</w:t>
      </w:r>
    </w:p>
    <w:p>
      <w:pPr>
        <w:pStyle w:val="2"/>
        <w:jc w:val="center"/>
      </w:pPr>
      <w:r>
        <w:rPr>
          <w:sz w:val="20"/>
        </w:rPr>
        <w:t xml:space="preserve">О ФЛАГЕ ВОЙСКОВОГО КАЗАЧЬЕГО ОБЩЕСТВА, ВНЕСЕННОГО</w:t>
      </w:r>
    </w:p>
    <w:p>
      <w:pPr>
        <w:pStyle w:val="2"/>
        <w:jc w:val="center"/>
      </w:pPr>
      <w:r>
        <w:rPr>
          <w:sz w:val="20"/>
        </w:rPr>
        <w:t xml:space="preserve">В ГОСУДАРСТВЕННЫЙ РЕЕСТР КАЗАЧЬИХ ОБЩЕСТВ</w:t>
      </w:r>
    </w:p>
    <w:p>
      <w:pPr>
        <w:pStyle w:val="2"/>
        <w:jc w:val="center"/>
      </w:pPr>
      <w:r>
        <w:rPr>
          <w:sz w:val="20"/>
        </w:rPr>
        <w:t xml:space="preserve">В РОССИЙСКОЙ ФЕДЕРАЦИИ</w:t>
      </w:r>
    </w:p>
    <w:p>
      <w:pPr>
        <w:pStyle w:val="0"/>
        <w:jc w:val="center"/>
      </w:pPr>
      <w:r>
        <w:rPr>
          <w:sz w:val="20"/>
        </w:rPr>
      </w:r>
    </w:p>
    <w:p>
      <w:pPr>
        <w:pStyle w:val="0"/>
        <w:ind w:firstLine="540"/>
        <w:jc w:val="both"/>
      </w:pPr>
      <w:r>
        <w:rPr>
          <w:sz w:val="20"/>
        </w:rPr>
        <w:t xml:space="preserve">1. Флаг войскового казачьего общества, внесенного в государственный реестр казачьих обществ в Российской Федерации (далее - флаг), является официальным символом, указывающим на принадлежность к войсковому казачьему обществу.</w:t>
      </w:r>
    </w:p>
    <w:p>
      <w:pPr>
        <w:pStyle w:val="0"/>
        <w:spacing w:before="200" w:line-rule="auto"/>
        <w:ind w:firstLine="540"/>
        <w:jc w:val="both"/>
      </w:pPr>
      <w:r>
        <w:rPr>
          <w:sz w:val="20"/>
        </w:rPr>
        <w:t xml:space="preserve">2. Флаг устанавливается:</w:t>
      </w:r>
    </w:p>
    <w:p>
      <w:pPr>
        <w:pStyle w:val="0"/>
        <w:spacing w:before="200" w:line-rule="auto"/>
        <w:ind w:firstLine="540"/>
        <w:jc w:val="both"/>
      </w:pPr>
      <w:r>
        <w:rPr>
          <w:sz w:val="20"/>
        </w:rPr>
        <w:t xml:space="preserve">а) в рабочем кабинете атамана войскового казачьего общества, внесенного в государственный реестр казачьих обществ в Российской Федерации (далее - войсковое казачье общество), в рабочих кабинетах его заместителей, атаманов окружных (отдельских), районных (юртовых), городских, станичных и хуторских казачьих обществ, входящих в состав войскового казачьего общества;</w:t>
      </w:r>
    </w:p>
    <w:p>
      <w:pPr>
        <w:pStyle w:val="0"/>
        <w:spacing w:before="200" w:line-rule="auto"/>
        <w:ind w:firstLine="540"/>
        <w:jc w:val="both"/>
      </w:pPr>
      <w:r>
        <w:rPr>
          <w:sz w:val="20"/>
        </w:rPr>
        <w:t xml:space="preserve">б) в местах проведения заседаний правления и совета атаманов войскового казачьего общества, а также в местах проведения заседаний высшего представительного органа (круга) войскового казачьего общества, в местах проведения войсковым казачьим обществом, окружными (отдельскими), районными (юртовыми), городскими, станичными и хуторскими казачьими обществами, входящими в состав войскового казачьего общества, официальных церемоний и торжественных мероприятий.</w:t>
      </w:r>
    </w:p>
    <w:p>
      <w:pPr>
        <w:pStyle w:val="0"/>
        <w:spacing w:before="200" w:line-rule="auto"/>
        <w:ind w:firstLine="540"/>
        <w:jc w:val="both"/>
      </w:pPr>
      <w:r>
        <w:rPr>
          <w:sz w:val="20"/>
        </w:rPr>
        <w:t xml:space="preserve">3. При построении членов войскового казачьего общества флаг, прикрепленный к древку, может размещаться на правом фланге развернутого строя или во главе походной колонны.</w:t>
      </w:r>
    </w:p>
    <w:p>
      <w:pPr>
        <w:pStyle w:val="0"/>
        <w:spacing w:before="200" w:line-rule="auto"/>
        <w:ind w:firstLine="540"/>
        <w:jc w:val="both"/>
      </w:pPr>
      <w:r>
        <w:rPr>
          <w:sz w:val="20"/>
        </w:rPr>
        <w:t xml:space="preserve">4. Флаг поднимается на зданиях, принадлежащих войсковому казачьему обществу, в которых размещены его органы управления, а также на зданиях, принадлежащих окружным (отдельским), районным (юртовым), городским, станичным и хуторским казачьим обществам, входящим в состав войскового казачьего общества, в которых размещены органы управления этих обществ.</w:t>
      </w:r>
    </w:p>
    <w:p>
      <w:pPr>
        <w:pStyle w:val="0"/>
        <w:spacing w:before="200" w:line-rule="auto"/>
        <w:ind w:firstLine="540"/>
        <w:jc w:val="both"/>
      </w:pPr>
      <w:r>
        <w:rPr>
          <w:sz w:val="20"/>
        </w:rPr>
        <w:t xml:space="preserve">Флаг может подниматься на зданиях, не принадлежащих войсковому казачьему обществу, окружным (отдельским), районным (юртовым), городским, станичным и хуторским казачьим обществам, входящим в состав войскового казачьего общества, в которых размещены органы управления указанных обществ, по согласованию с владельцами этих зданий.</w:t>
      </w:r>
    </w:p>
    <w:p>
      <w:pPr>
        <w:pStyle w:val="0"/>
        <w:spacing w:before="200" w:line-rule="auto"/>
        <w:ind w:firstLine="540"/>
        <w:jc w:val="both"/>
      </w:pPr>
      <w:r>
        <w:rPr>
          <w:sz w:val="20"/>
        </w:rPr>
        <w:t xml:space="preserve">5. В дни траура флаг приспускается до половины высоты мачты (флагштока). При размещении флага на древке траурные ленты прикрепляются к древку.</w:t>
      </w:r>
    </w:p>
    <w:p>
      <w:pPr>
        <w:pStyle w:val="0"/>
        <w:spacing w:before="200" w:line-rule="auto"/>
        <w:ind w:firstLine="540"/>
        <w:jc w:val="both"/>
      </w:pPr>
      <w:r>
        <w:rPr>
          <w:sz w:val="20"/>
        </w:rPr>
        <w:t xml:space="preserve">6. Иные случаи использования флага определяются высшим представительным органом (кругом) войскового казачьего общества.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ФЛАГА ВОЙСКОВОГО КАЗАЧЬЕГО ОБЩЕСТВА "ВСЕВЕЛИКОЕ</w:t>
      </w:r>
    </w:p>
    <w:p>
      <w:pPr>
        <w:pStyle w:val="2"/>
        <w:jc w:val="center"/>
      </w:pPr>
      <w:r>
        <w:rPr>
          <w:sz w:val="20"/>
        </w:rPr>
        <w:t xml:space="preserve">ВОЙСКО ДОНСКОЕ"</w:t>
      </w:r>
    </w:p>
    <w:p>
      <w:pPr>
        <w:pStyle w:val="0"/>
        <w:jc w:val="center"/>
      </w:pPr>
      <w:r>
        <w:rPr>
          <w:sz w:val="20"/>
        </w:rPr>
      </w:r>
    </w:p>
    <w:p>
      <w:pPr>
        <w:pStyle w:val="0"/>
        <w:jc w:val="center"/>
      </w:pPr>
      <w:r>
        <w:rPr>
          <w:position w:val="-191"/>
        </w:rPr>
        <w:drawing>
          <wp:inline distT="0" distB="0" distL="0" distR="0">
            <wp:extent cx="3709670" cy="2557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709670" cy="255714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p>
      <w:pPr>
        <w:pStyle w:val="2"/>
        <w:jc w:val="center"/>
      </w:pPr>
      <w:r>
        <w:rPr>
          <w:sz w:val="20"/>
        </w:rPr>
        <w:t xml:space="preserve">ОПИСАНИЕ</w:t>
      </w:r>
    </w:p>
    <w:p>
      <w:pPr>
        <w:pStyle w:val="2"/>
        <w:jc w:val="center"/>
      </w:pPr>
      <w:r>
        <w:rPr>
          <w:sz w:val="20"/>
        </w:rPr>
        <w:t xml:space="preserve">ФЛАГА ВОЙСКОВОГО КАЗАЧЬЕГО ОБЩЕСТВА "ВСЕВЕЛИКОЕ</w:t>
      </w:r>
    </w:p>
    <w:p>
      <w:pPr>
        <w:pStyle w:val="2"/>
        <w:jc w:val="center"/>
      </w:pPr>
      <w:r>
        <w:rPr>
          <w:sz w:val="20"/>
        </w:rPr>
        <w:t xml:space="preserve">ВОЙСКО ДОНСКОЕ"</w:t>
      </w:r>
    </w:p>
    <w:p>
      <w:pPr>
        <w:pStyle w:val="0"/>
        <w:jc w:val="center"/>
      </w:pPr>
      <w:r>
        <w:rPr>
          <w:sz w:val="20"/>
        </w:rPr>
      </w:r>
    </w:p>
    <w:p>
      <w:pPr>
        <w:pStyle w:val="0"/>
        <w:ind w:firstLine="540"/>
        <w:jc w:val="both"/>
      </w:pPr>
      <w:r>
        <w:rPr>
          <w:sz w:val="20"/>
        </w:rPr>
        <w:t xml:space="preserve">Флаг войскового казачьего общества "Всевеликое войско Донское" представляет собой прямоугольное полотнище синего цвета, с каймой красного и желтого цветов.</w:t>
      </w:r>
    </w:p>
    <w:p>
      <w:pPr>
        <w:pStyle w:val="0"/>
        <w:spacing w:before="200" w:line-rule="auto"/>
        <w:ind w:firstLine="540"/>
        <w:jc w:val="both"/>
      </w:pPr>
      <w:r>
        <w:rPr>
          <w:sz w:val="20"/>
        </w:rPr>
        <w:t xml:space="preserve">В центре флага - герб войскового казачьего общества "Всевеликое войско Донское".</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десяти. Отношение ширины желтой полосы к ширине каймы - один к пяти.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РИСУНОК</w:t>
      </w:r>
    </w:p>
    <w:p>
      <w:pPr>
        <w:pStyle w:val="2"/>
        <w:jc w:val="center"/>
      </w:pPr>
      <w:r>
        <w:rPr>
          <w:sz w:val="20"/>
        </w:rPr>
        <w:t xml:space="preserve">ФЛАГА ВОЙСКОВОГО КАЗАЧЬЕГО ОБЩЕСТВА "ЦЕНТРАЛЬНОЕ</w:t>
      </w:r>
    </w:p>
    <w:p>
      <w:pPr>
        <w:pStyle w:val="2"/>
        <w:jc w:val="center"/>
      </w:pPr>
      <w:r>
        <w:rPr>
          <w:sz w:val="20"/>
        </w:rPr>
        <w:t xml:space="preserve">КАЗАЧЬЕ ВОЙСКО"</w:t>
      </w:r>
    </w:p>
    <w:p>
      <w:pPr>
        <w:pStyle w:val="0"/>
        <w:jc w:val="center"/>
      </w:pPr>
      <w:r>
        <w:rPr>
          <w:sz w:val="20"/>
        </w:rPr>
      </w:r>
    </w:p>
    <w:p>
      <w:pPr>
        <w:pStyle w:val="0"/>
        <w:jc w:val="center"/>
      </w:pPr>
      <w:r>
        <w:rPr>
          <w:position w:val="-196"/>
        </w:rPr>
        <w:drawing>
          <wp:inline distT="0" distB="0" distL="0" distR="0">
            <wp:extent cx="377952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3779520" cy="2627630"/>
                    </a:xfrm>
                    <a:prstGeom prst="rect">
                      <a:avLst/>
                    </a:prstGeom>
                    <a:noFill/>
                    <a:ln>
                      <a:noFill/>
                    </a:ln>
                  </pic:spPr>
                </pic:pic>
              </a:graphicData>
            </a:graphic>
          </wp:inline>
        </w:drawing>
      </w:r>
    </w:p>
    <w:p>
      <w:pPr>
        <w:pStyle w:val="0"/>
        <w:jc w:val="center"/>
      </w:pPr>
      <w:r>
        <w:rPr>
          <w:sz w:val="20"/>
        </w:rPr>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ОПИСАНИЕ</w:t>
      </w:r>
    </w:p>
    <w:p>
      <w:pPr>
        <w:pStyle w:val="2"/>
        <w:jc w:val="center"/>
      </w:pPr>
      <w:r>
        <w:rPr>
          <w:sz w:val="20"/>
        </w:rPr>
        <w:t xml:space="preserve">ФЛАГА ВОЙСКОВОГО КАЗАЧЬЕГО ОБЩЕСТВА "ЦЕНТРАЛЬНОЕ</w:t>
      </w:r>
    </w:p>
    <w:p>
      <w:pPr>
        <w:pStyle w:val="2"/>
        <w:jc w:val="center"/>
      </w:pPr>
      <w:r>
        <w:rPr>
          <w:sz w:val="20"/>
        </w:rPr>
        <w:t xml:space="preserve">КАЗАЧЬЕ ВОЙСКО"</w:t>
      </w:r>
    </w:p>
    <w:p>
      <w:pPr>
        <w:pStyle w:val="0"/>
        <w:jc w:val="center"/>
      </w:pPr>
      <w:r>
        <w:rPr>
          <w:sz w:val="20"/>
        </w:rPr>
      </w:r>
    </w:p>
    <w:p>
      <w:pPr>
        <w:pStyle w:val="0"/>
        <w:ind w:firstLine="540"/>
        <w:jc w:val="both"/>
      </w:pPr>
      <w:r>
        <w:rPr>
          <w:sz w:val="20"/>
        </w:rPr>
        <w:t xml:space="preserve">Флаг войскового казачьего общества "Центральное казачье войско" представляет собой прямоугольное полотнище синего цвета, с каймой темно-красного цвета.</w:t>
      </w:r>
    </w:p>
    <w:p>
      <w:pPr>
        <w:pStyle w:val="0"/>
        <w:spacing w:before="200" w:line-rule="auto"/>
        <w:ind w:firstLine="540"/>
        <w:jc w:val="both"/>
      </w:pPr>
      <w:r>
        <w:rPr>
          <w:sz w:val="20"/>
        </w:rPr>
        <w:t xml:space="preserve">В центре флага - герб войскового казачьего общества "Центральное казачье войско".</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ФЛАГА ВОЛЖСКОГО ВОЙСКОВОГО КАЗАЧЬЕГО ОБЩЕСТВА</w:t>
      </w:r>
    </w:p>
    <w:p>
      <w:pPr>
        <w:pStyle w:val="0"/>
        <w:jc w:val="center"/>
      </w:pPr>
      <w:r>
        <w:rPr>
          <w:sz w:val="20"/>
        </w:rPr>
      </w:r>
    </w:p>
    <w:p>
      <w:pPr>
        <w:pStyle w:val="0"/>
        <w:jc w:val="center"/>
      </w:pPr>
      <w:r>
        <w:rPr>
          <w:position w:val="-196"/>
        </w:rPr>
        <w:drawing>
          <wp:inline distT="0" distB="0" distL="0" distR="0">
            <wp:extent cx="367284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3672840" cy="26276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p>
      <w:pPr>
        <w:pStyle w:val="2"/>
        <w:jc w:val="center"/>
      </w:pPr>
      <w:r>
        <w:rPr>
          <w:sz w:val="20"/>
        </w:rPr>
        <w:t xml:space="preserve">ОПИСАНИЕ</w:t>
      </w:r>
    </w:p>
    <w:p>
      <w:pPr>
        <w:pStyle w:val="2"/>
        <w:jc w:val="center"/>
      </w:pPr>
      <w:r>
        <w:rPr>
          <w:sz w:val="20"/>
        </w:rPr>
        <w:t xml:space="preserve">ФЛАГА ВОЛЖСКОГО ВОЙСКОВОГО КАЗАЧЬЕГО ОБЩЕСТВА</w:t>
      </w:r>
    </w:p>
    <w:p>
      <w:pPr>
        <w:pStyle w:val="0"/>
        <w:ind w:firstLine="540"/>
        <w:jc w:val="both"/>
      </w:pPr>
      <w:r>
        <w:rPr>
          <w:sz w:val="20"/>
        </w:rPr>
      </w:r>
    </w:p>
    <w:p>
      <w:pPr>
        <w:pStyle w:val="0"/>
        <w:ind w:firstLine="540"/>
        <w:jc w:val="both"/>
      </w:pPr>
      <w:r>
        <w:rPr>
          <w:sz w:val="20"/>
        </w:rPr>
        <w:t xml:space="preserve">Флаг Волжского войскового казачьего общества представляет собой прямоугольное полотнище синего цвета, с каймой красного цвета.</w:t>
      </w:r>
    </w:p>
    <w:p>
      <w:pPr>
        <w:pStyle w:val="0"/>
        <w:spacing w:before="200" w:line-rule="auto"/>
        <w:ind w:firstLine="540"/>
        <w:jc w:val="both"/>
      </w:pPr>
      <w:r>
        <w:rPr>
          <w:sz w:val="20"/>
        </w:rPr>
        <w:t xml:space="preserve">В центре флага - герб Волжского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ФЛАГА ЕНИСЕЙСКОГО ВОЙСКОВОГО КАЗАЧЬЕГО ОБЩЕСТВА</w:t>
      </w:r>
    </w:p>
    <w:p>
      <w:pPr>
        <w:pStyle w:val="0"/>
        <w:jc w:val="center"/>
      </w:pPr>
      <w:r>
        <w:rPr>
          <w:sz w:val="20"/>
        </w:rPr>
      </w:r>
    </w:p>
    <w:p>
      <w:pPr>
        <w:pStyle w:val="0"/>
        <w:jc w:val="center"/>
      </w:pPr>
      <w:r>
        <w:rPr>
          <w:position w:val="-196"/>
        </w:rPr>
        <w:drawing>
          <wp:inline distT="0" distB="0" distL="0" distR="0">
            <wp:extent cx="370967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3709670" cy="2627630"/>
                    </a:xfrm>
                    <a:prstGeom prst="rect">
                      <a:avLst/>
                    </a:prstGeom>
                    <a:noFill/>
                    <a:ln>
                      <a:noFill/>
                    </a:ln>
                  </pic:spPr>
                </pic:pic>
              </a:graphicData>
            </a:graphic>
          </wp:inline>
        </w:drawing>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ОПИСАНИЕ</w:t>
      </w:r>
    </w:p>
    <w:p>
      <w:pPr>
        <w:pStyle w:val="2"/>
        <w:jc w:val="center"/>
      </w:pPr>
      <w:r>
        <w:rPr>
          <w:sz w:val="20"/>
        </w:rPr>
        <w:t xml:space="preserve">ФЛАГА ЕНИСЕЙСКОГО ВОЙСКОВОГО КАЗАЧЬЕГО ОБЩЕСТВА</w:t>
      </w:r>
    </w:p>
    <w:p>
      <w:pPr>
        <w:pStyle w:val="0"/>
        <w:ind w:firstLine="540"/>
        <w:jc w:val="both"/>
      </w:pPr>
      <w:r>
        <w:rPr>
          <w:sz w:val="20"/>
        </w:rPr>
      </w:r>
    </w:p>
    <w:p>
      <w:pPr>
        <w:pStyle w:val="0"/>
        <w:ind w:firstLine="540"/>
        <w:jc w:val="both"/>
      </w:pPr>
      <w:r>
        <w:rPr>
          <w:sz w:val="20"/>
        </w:rPr>
        <w:t xml:space="preserve">Флаг Енисейского войскового казачьего общества представляет собой прямоугольное полотнище зеленого цвета, с каймой красного цвета.</w:t>
      </w:r>
    </w:p>
    <w:p>
      <w:pPr>
        <w:pStyle w:val="0"/>
        <w:spacing w:before="200" w:line-rule="auto"/>
        <w:ind w:firstLine="540"/>
        <w:jc w:val="both"/>
      </w:pPr>
      <w:r>
        <w:rPr>
          <w:sz w:val="20"/>
        </w:rPr>
        <w:t xml:space="preserve">В центре флага - герб Енисейского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ФЛАГА ЗАБАЙКАЛЬСКОГО ВОЙСКОВОГО КАЗАЧЬЕГО ОБЩЕСТВА</w:t>
      </w:r>
    </w:p>
    <w:p>
      <w:pPr>
        <w:pStyle w:val="0"/>
        <w:jc w:val="center"/>
      </w:pPr>
      <w:r>
        <w:rPr>
          <w:sz w:val="20"/>
        </w:rPr>
      </w:r>
    </w:p>
    <w:p>
      <w:pPr>
        <w:pStyle w:val="0"/>
        <w:jc w:val="center"/>
      </w:pPr>
      <w:r>
        <w:rPr>
          <w:position w:val="-196"/>
        </w:rPr>
        <w:drawing>
          <wp:inline distT="0" distB="0" distL="0" distR="0">
            <wp:extent cx="374269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3742690" cy="26276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ОПИСАНИЕ</w:t>
      </w:r>
    </w:p>
    <w:p>
      <w:pPr>
        <w:pStyle w:val="2"/>
        <w:jc w:val="center"/>
      </w:pPr>
      <w:r>
        <w:rPr>
          <w:sz w:val="20"/>
        </w:rPr>
        <w:t xml:space="preserve">ФЛАГА ЗАБАЙКАЛЬСКОГО ВОЙСКОВОГО КАЗАЧЬЕГО ОБЩЕСТВА</w:t>
      </w:r>
    </w:p>
    <w:p>
      <w:pPr>
        <w:pStyle w:val="0"/>
        <w:ind w:firstLine="540"/>
        <w:jc w:val="both"/>
      </w:pPr>
      <w:r>
        <w:rPr>
          <w:sz w:val="20"/>
        </w:rPr>
      </w:r>
    </w:p>
    <w:p>
      <w:pPr>
        <w:pStyle w:val="0"/>
        <w:ind w:firstLine="540"/>
        <w:jc w:val="both"/>
      </w:pPr>
      <w:r>
        <w:rPr>
          <w:sz w:val="20"/>
        </w:rPr>
        <w:t xml:space="preserve">Флаг Забайкальского войскового казачьего общества представляет собой прямоугольное полотнище зеленого цвета, с каймой желто-оранжевого цвета.</w:t>
      </w:r>
    </w:p>
    <w:p>
      <w:pPr>
        <w:pStyle w:val="0"/>
        <w:spacing w:before="200" w:line-rule="auto"/>
        <w:ind w:firstLine="540"/>
        <w:jc w:val="both"/>
      </w:pPr>
      <w:r>
        <w:rPr>
          <w:sz w:val="20"/>
        </w:rPr>
        <w:t xml:space="preserve">В центре флага - герб Забайкальского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p>
      <w:pPr>
        <w:pStyle w:val="2"/>
        <w:jc w:val="center"/>
      </w:pPr>
      <w:r>
        <w:rPr>
          <w:sz w:val="20"/>
        </w:rPr>
        <w:t xml:space="preserve">РИСУНОК</w:t>
      </w:r>
    </w:p>
    <w:p>
      <w:pPr>
        <w:pStyle w:val="2"/>
        <w:jc w:val="center"/>
      </w:pPr>
      <w:r>
        <w:rPr>
          <w:sz w:val="20"/>
        </w:rPr>
        <w:t xml:space="preserve">ФЛАГА ИРКУТСКОГО ВОЙСКОВОГО КАЗАЧЬЕГО ОБЩЕСТВА</w:t>
      </w:r>
    </w:p>
    <w:p>
      <w:pPr>
        <w:pStyle w:val="0"/>
        <w:jc w:val="center"/>
      </w:pPr>
      <w:r>
        <w:rPr>
          <w:sz w:val="20"/>
        </w:rPr>
      </w:r>
    </w:p>
    <w:p>
      <w:pPr>
        <w:pStyle w:val="0"/>
        <w:jc w:val="center"/>
      </w:pPr>
      <w:r>
        <w:rPr>
          <w:position w:val="-196"/>
        </w:rPr>
        <w:drawing>
          <wp:inline distT="0" distB="0" distL="0" distR="0">
            <wp:extent cx="370967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3709670" cy="26276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ОПИСАНИЕ</w:t>
      </w:r>
    </w:p>
    <w:p>
      <w:pPr>
        <w:pStyle w:val="2"/>
        <w:jc w:val="center"/>
      </w:pPr>
      <w:r>
        <w:rPr>
          <w:sz w:val="20"/>
        </w:rPr>
        <w:t xml:space="preserve">ФЛАГА ИРКУТСКОГО ВОЙСКОВОГО КАЗАЧЬЕГО ОБЩЕСТВА</w:t>
      </w:r>
    </w:p>
    <w:p>
      <w:pPr>
        <w:pStyle w:val="0"/>
        <w:ind w:firstLine="540"/>
        <w:jc w:val="both"/>
      </w:pPr>
      <w:r>
        <w:rPr>
          <w:sz w:val="20"/>
        </w:rPr>
      </w:r>
    </w:p>
    <w:p>
      <w:pPr>
        <w:pStyle w:val="0"/>
        <w:ind w:firstLine="540"/>
        <w:jc w:val="both"/>
      </w:pPr>
      <w:r>
        <w:rPr>
          <w:sz w:val="20"/>
        </w:rPr>
        <w:t xml:space="preserve">Флаг Иркутского войскового казачьего общества представляет собой прямоугольное полотнище зеленого цвета, с каймой желто-оранжевого цвета.</w:t>
      </w:r>
    </w:p>
    <w:p>
      <w:pPr>
        <w:pStyle w:val="0"/>
        <w:spacing w:before="200" w:line-rule="auto"/>
        <w:ind w:firstLine="540"/>
        <w:jc w:val="both"/>
      </w:pPr>
      <w:r>
        <w:rPr>
          <w:sz w:val="20"/>
        </w:rPr>
        <w:t xml:space="preserve">В центре флага - герб Иркутского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p>
      <w:pPr>
        <w:pStyle w:val="2"/>
        <w:jc w:val="center"/>
      </w:pPr>
      <w:r>
        <w:rPr>
          <w:sz w:val="20"/>
        </w:rPr>
        <w:t xml:space="preserve">РИСУНОК</w:t>
      </w:r>
    </w:p>
    <w:p>
      <w:pPr>
        <w:pStyle w:val="2"/>
        <w:jc w:val="center"/>
      </w:pPr>
      <w:r>
        <w:rPr>
          <w:sz w:val="20"/>
        </w:rPr>
        <w:t xml:space="preserve">ФЛАГА КУБАНСКОГО ВОЙСКОВОГО КАЗАЧЬЕГО ОБЩЕСТВА</w:t>
      </w:r>
    </w:p>
    <w:p>
      <w:pPr>
        <w:pStyle w:val="0"/>
        <w:jc w:val="center"/>
      </w:pPr>
      <w:r>
        <w:rPr>
          <w:sz w:val="20"/>
        </w:rPr>
      </w:r>
    </w:p>
    <w:p>
      <w:pPr>
        <w:pStyle w:val="0"/>
        <w:jc w:val="center"/>
      </w:pPr>
      <w:r>
        <w:rPr>
          <w:position w:val="-196"/>
        </w:rPr>
        <w:drawing>
          <wp:inline distT="0" distB="0" distL="0" distR="0">
            <wp:extent cx="374269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3742690" cy="26276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ОПИСАНИЕ</w:t>
      </w:r>
    </w:p>
    <w:p>
      <w:pPr>
        <w:pStyle w:val="2"/>
        <w:jc w:val="center"/>
      </w:pPr>
      <w:r>
        <w:rPr>
          <w:sz w:val="20"/>
        </w:rPr>
        <w:t xml:space="preserve">ФЛАГА КУБАНСКОГО ВОЙСКОВОГО КАЗАЧЬЕГО ОБЩЕСТВА</w:t>
      </w:r>
    </w:p>
    <w:p>
      <w:pPr>
        <w:pStyle w:val="0"/>
        <w:ind w:firstLine="540"/>
        <w:jc w:val="both"/>
      </w:pPr>
      <w:r>
        <w:rPr>
          <w:sz w:val="20"/>
        </w:rPr>
      </w:r>
    </w:p>
    <w:p>
      <w:pPr>
        <w:pStyle w:val="0"/>
        <w:ind w:firstLine="540"/>
        <w:jc w:val="both"/>
      </w:pPr>
      <w:r>
        <w:rPr>
          <w:sz w:val="20"/>
        </w:rPr>
        <w:t xml:space="preserve">Флаг Кубанского войскового казачьего общества представляет собой прямоугольное полотнище малинового цвета.</w:t>
      </w:r>
    </w:p>
    <w:p>
      <w:pPr>
        <w:pStyle w:val="0"/>
        <w:spacing w:before="200" w:line-rule="auto"/>
        <w:ind w:firstLine="540"/>
        <w:jc w:val="both"/>
      </w:pPr>
      <w:r>
        <w:rPr>
          <w:sz w:val="20"/>
        </w:rPr>
        <w:t xml:space="preserve">В центре флага - герб Кубанского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ФЛАГА ОРЕНБУРГСКОГО ВОЙСКОВОГО КАЗАЧЬЕГО ОБЩЕСТВА</w:t>
      </w:r>
    </w:p>
    <w:p>
      <w:pPr>
        <w:pStyle w:val="0"/>
        <w:jc w:val="center"/>
      </w:pPr>
      <w:r>
        <w:rPr>
          <w:sz w:val="20"/>
        </w:rPr>
      </w:r>
    </w:p>
    <w:p>
      <w:pPr>
        <w:pStyle w:val="0"/>
        <w:jc w:val="center"/>
      </w:pPr>
      <w:r>
        <w:rPr>
          <w:position w:val="-196"/>
        </w:rPr>
        <w:drawing>
          <wp:inline distT="0" distB="0" distL="0" distR="0">
            <wp:extent cx="377952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3779520" cy="262763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p>
      <w:pPr>
        <w:pStyle w:val="2"/>
        <w:jc w:val="center"/>
      </w:pPr>
      <w:r>
        <w:rPr>
          <w:sz w:val="20"/>
        </w:rPr>
        <w:t xml:space="preserve">ОПИСАНИЕ</w:t>
      </w:r>
    </w:p>
    <w:p>
      <w:pPr>
        <w:pStyle w:val="2"/>
        <w:jc w:val="center"/>
      </w:pPr>
      <w:r>
        <w:rPr>
          <w:sz w:val="20"/>
        </w:rPr>
        <w:t xml:space="preserve">ФЛАГА ОРЕНБУРГСКОГО ВОЙСКОВОГО КАЗАЧЬЕГО ОБЩЕСТВА</w:t>
      </w:r>
    </w:p>
    <w:p>
      <w:pPr>
        <w:pStyle w:val="0"/>
        <w:ind w:firstLine="540"/>
        <w:jc w:val="both"/>
      </w:pPr>
      <w:r>
        <w:rPr>
          <w:sz w:val="20"/>
        </w:rPr>
      </w:r>
    </w:p>
    <w:p>
      <w:pPr>
        <w:pStyle w:val="0"/>
        <w:ind w:firstLine="540"/>
        <w:jc w:val="both"/>
      </w:pPr>
      <w:r>
        <w:rPr>
          <w:sz w:val="20"/>
        </w:rPr>
        <w:t xml:space="preserve">Флаг Оренбургского войскового казачьего общества представляет собой прямоугольное полотнище зеленого цвета, с каймой светло-синего цвета.</w:t>
      </w:r>
    </w:p>
    <w:p>
      <w:pPr>
        <w:pStyle w:val="0"/>
        <w:spacing w:before="200" w:line-rule="auto"/>
        <w:ind w:firstLine="540"/>
        <w:jc w:val="both"/>
      </w:pPr>
      <w:r>
        <w:rPr>
          <w:sz w:val="20"/>
        </w:rPr>
        <w:t xml:space="preserve">В центре флага - герб Оренбургского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ФЛАГА СИБИРСКОГО ВОЙСКОВОГО КАЗАЧЬЕГО ОБЩЕСТВА</w:t>
      </w:r>
    </w:p>
    <w:p>
      <w:pPr>
        <w:pStyle w:val="0"/>
        <w:jc w:val="center"/>
      </w:pPr>
      <w:r>
        <w:rPr>
          <w:sz w:val="20"/>
        </w:rPr>
      </w:r>
    </w:p>
    <w:p>
      <w:pPr>
        <w:pStyle w:val="0"/>
        <w:jc w:val="center"/>
      </w:pPr>
      <w:r>
        <w:rPr>
          <w:position w:val="-196"/>
        </w:rPr>
        <w:drawing>
          <wp:inline distT="0" distB="0" distL="0" distR="0">
            <wp:extent cx="370967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3709670" cy="26276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p>
      <w:pPr>
        <w:pStyle w:val="2"/>
        <w:jc w:val="center"/>
      </w:pPr>
      <w:r>
        <w:rPr>
          <w:sz w:val="20"/>
        </w:rPr>
        <w:t xml:space="preserve">ОПИСАНИЕ</w:t>
      </w:r>
    </w:p>
    <w:p>
      <w:pPr>
        <w:pStyle w:val="2"/>
        <w:jc w:val="center"/>
      </w:pPr>
      <w:r>
        <w:rPr>
          <w:sz w:val="20"/>
        </w:rPr>
        <w:t xml:space="preserve">ФЛАГА СИБИРСКОГО ВОЙСКОВОГО КАЗАЧЬЕГО ОБЩЕСТВА</w:t>
      </w:r>
    </w:p>
    <w:p>
      <w:pPr>
        <w:pStyle w:val="0"/>
        <w:jc w:val="center"/>
      </w:pPr>
      <w:r>
        <w:rPr>
          <w:sz w:val="20"/>
        </w:rPr>
      </w:r>
    </w:p>
    <w:p>
      <w:pPr>
        <w:pStyle w:val="0"/>
        <w:ind w:firstLine="540"/>
        <w:jc w:val="both"/>
      </w:pPr>
      <w:r>
        <w:rPr>
          <w:sz w:val="20"/>
        </w:rPr>
        <w:t xml:space="preserve">Флаг Сибирского войскового казачьего общества представляет собой прямоугольное полотнище зеленого цвета, с каймой красного цвета.</w:t>
      </w:r>
    </w:p>
    <w:p>
      <w:pPr>
        <w:pStyle w:val="0"/>
        <w:spacing w:before="200" w:line-rule="auto"/>
        <w:ind w:firstLine="540"/>
        <w:jc w:val="both"/>
      </w:pPr>
      <w:r>
        <w:rPr>
          <w:sz w:val="20"/>
        </w:rPr>
        <w:t xml:space="preserve">В центре флага - герб Сибирского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ind w:firstLine="540"/>
        <w:jc w:val="both"/>
      </w:pPr>
      <w:r>
        <w:rPr>
          <w:sz w:val="20"/>
        </w:rPr>
      </w:r>
    </w:p>
    <w:p>
      <w:pPr>
        <w:pStyle w:val="2"/>
        <w:jc w:val="center"/>
      </w:pPr>
      <w:r>
        <w:rPr>
          <w:sz w:val="20"/>
        </w:rPr>
        <w:t xml:space="preserve">РИСУНОК</w:t>
      </w:r>
    </w:p>
    <w:p>
      <w:pPr>
        <w:pStyle w:val="2"/>
        <w:jc w:val="center"/>
      </w:pPr>
      <w:r>
        <w:rPr>
          <w:sz w:val="20"/>
        </w:rPr>
        <w:t xml:space="preserve">ФЛАГА ТЕРСКОГО ВОЙСКОВОГО КАЗАЧЬЕГО ОБЩЕСТВА</w:t>
      </w:r>
    </w:p>
    <w:p>
      <w:pPr>
        <w:pStyle w:val="0"/>
        <w:jc w:val="center"/>
      </w:pPr>
      <w:r>
        <w:rPr>
          <w:sz w:val="20"/>
        </w:rPr>
      </w:r>
    </w:p>
    <w:p>
      <w:pPr>
        <w:pStyle w:val="0"/>
        <w:jc w:val="center"/>
      </w:pPr>
      <w:r>
        <w:rPr>
          <w:position w:val="-196"/>
        </w:rPr>
        <w:drawing>
          <wp:inline distT="0" distB="0" distL="0" distR="0">
            <wp:extent cx="367284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3672840" cy="26276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ОПИСАНИЕ</w:t>
      </w:r>
    </w:p>
    <w:p>
      <w:pPr>
        <w:pStyle w:val="2"/>
        <w:jc w:val="center"/>
      </w:pPr>
      <w:r>
        <w:rPr>
          <w:sz w:val="20"/>
        </w:rPr>
        <w:t xml:space="preserve">ФЛАГА ТЕРСКОГО ВОЙСКОВОГО КАЗАЧЬЕГО ОБЩЕСТВА</w:t>
      </w:r>
    </w:p>
    <w:p>
      <w:pPr>
        <w:pStyle w:val="0"/>
        <w:ind w:firstLine="540"/>
        <w:jc w:val="both"/>
      </w:pPr>
      <w:r>
        <w:rPr>
          <w:sz w:val="20"/>
        </w:rPr>
      </w:r>
    </w:p>
    <w:p>
      <w:pPr>
        <w:pStyle w:val="0"/>
        <w:ind w:firstLine="540"/>
        <w:jc w:val="both"/>
      </w:pPr>
      <w:r>
        <w:rPr>
          <w:sz w:val="20"/>
        </w:rPr>
        <w:t xml:space="preserve">Флаг Терского войскового казачьего общества представляет собой прямоугольное полотнище светло-синего цвета.</w:t>
      </w:r>
    </w:p>
    <w:p>
      <w:pPr>
        <w:pStyle w:val="0"/>
        <w:spacing w:before="200" w:line-rule="auto"/>
        <w:ind w:firstLine="540"/>
        <w:jc w:val="both"/>
      </w:pPr>
      <w:r>
        <w:rPr>
          <w:sz w:val="20"/>
        </w:rPr>
        <w:t xml:space="preserve">В центре флага - герб Терского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right"/>
      </w:pPr>
      <w:r>
        <w:rPr>
          <w:sz w:val="20"/>
        </w:rPr>
      </w:r>
    </w:p>
    <w:p>
      <w:pPr>
        <w:pStyle w:val="2"/>
        <w:jc w:val="center"/>
      </w:pPr>
      <w:r>
        <w:rPr>
          <w:sz w:val="20"/>
        </w:rPr>
        <w:t xml:space="preserve">РИСУНОК</w:t>
      </w:r>
    </w:p>
    <w:p>
      <w:pPr>
        <w:pStyle w:val="2"/>
        <w:jc w:val="center"/>
      </w:pPr>
      <w:r>
        <w:rPr>
          <w:sz w:val="20"/>
        </w:rPr>
        <w:t xml:space="preserve">ФЛАГА УССУРИЙСКОГО ВОЙСКОВОГО КАЗАЧЬЕГО ОБЩЕСТВА</w:t>
      </w:r>
    </w:p>
    <w:p>
      <w:pPr>
        <w:pStyle w:val="0"/>
        <w:jc w:val="center"/>
      </w:pPr>
      <w:r>
        <w:rPr>
          <w:sz w:val="20"/>
        </w:rPr>
      </w:r>
    </w:p>
    <w:p>
      <w:pPr>
        <w:pStyle w:val="0"/>
        <w:jc w:val="center"/>
      </w:pPr>
      <w:r>
        <w:rPr>
          <w:position w:val="-196"/>
        </w:rPr>
        <w:drawing>
          <wp:inline distT="0" distB="0" distL="0" distR="0">
            <wp:extent cx="3742690" cy="2627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3742690" cy="262763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14 октября 2010 г. N 1241</w:t>
      </w:r>
    </w:p>
    <w:p>
      <w:pPr>
        <w:pStyle w:val="0"/>
        <w:jc w:val="center"/>
      </w:pPr>
      <w:r>
        <w:rPr>
          <w:sz w:val="20"/>
        </w:rPr>
      </w:r>
    </w:p>
    <w:p>
      <w:pPr>
        <w:pStyle w:val="2"/>
        <w:jc w:val="center"/>
      </w:pPr>
      <w:r>
        <w:rPr>
          <w:sz w:val="20"/>
        </w:rPr>
        <w:t xml:space="preserve">ОПИСАНИЕ</w:t>
      </w:r>
    </w:p>
    <w:p>
      <w:pPr>
        <w:pStyle w:val="2"/>
        <w:jc w:val="center"/>
      </w:pPr>
      <w:r>
        <w:rPr>
          <w:sz w:val="20"/>
        </w:rPr>
        <w:t xml:space="preserve">ФЛАГА УССУРИЙСКОГО ВОЙСКОВОГО КАЗАЧЬЕГО ОБЩЕСТВА</w:t>
      </w:r>
    </w:p>
    <w:p>
      <w:pPr>
        <w:pStyle w:val="0"/>
        <w:ind w:firstLine="540"/>
        <w:jc w:val="both"/>
      </w:pPr>
      <w:r>
        <w:rPr>
          <w:sz w:val="20"/>
        </w:rPr>
      </w:r>
    </w:p>
    <w:p>
      <w:pPr>
        <w:pStyle w:val="0"/>
        <w:ind w:firstLine="540"/>
        <w:jc w:val="both"/>
      </w:pPr>
      <w:r>
        <w:rPr>
          <w:sz w:val="20"/>
        </w:rPr>
        <w:t xml:space="preserve">Флаг Уссурийского войскового казачьего общества представляет собой прямоугольное полотнище зеленого цвета, с каймой желто-оранжевого цвета.</w:t>
      </w:r>
    </w:p>
    <w:p>
      <w:pPr>
        <w:pStyle w:val="0"/>
        <w:spacing w:before="200" w:line-rule="auto"/>
        <w:ind w:firstLine="540"/>
        <w:jc w:val="both"/>
      </w:pPr>
      <w:r>
        <w:rPr>
          <w:sz w:val="20"/>
        </w:rPr>
        <w:t xml:space="preserve">В центре флага - герб Уссурийского войскового казачьего общества.</w:t>
      </w:r>
    </w:p>
    <w:p>
      <w:pPr>
        <w:pStyle w:val="0"/>
        <w:spacing w:before="200" w:line-rule="auto"/>
        <w:ind w:firstLine="540"/>
        <w:jc w:val="both"/>
      </w:pPr>
      <w:r>
        <w:rPr>
          <w:sz w:val="20"/>
        </w:rPr>
        <w:t xml:space="preserve">Отношение ширины флага к его длине - два к трем. Отношение ширины каймы к ширине флага - один к четырнадцати.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14.10.2010 N 1241</w:t>
            <w:br/>
            <w:t>"Об учреждении флагов войсковых казачьих обществ, внесенных в государственный ре...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14.10.2010 N 1241
"Об учреждении флагов войсковых казачьих обществ, внесенных в государственный реестр казачьих обществ в Российской Федерации"
(вместе с "Положением о флаге войскового казачьего общества, внесенного в государственный реестр казачьих обществ в Российской Федерации")</dc:title>
  <dcterms:created xsi:type="dcterms:W3CDTF">2023-01-12T03:40:49Z</dcterms:created>
</cp:coreProperties>
</file>